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D1" w:rsidRDefault="00882E5A">
      <w:pPr>
        <w:pStyle w:val="BodyText"/>
        <w:rPr>
          <w:rFonts w:ascii="Times New Roman"/>
          <w:b w:val="0"/>
          <w:sz w:val="20"/>
        </w:rPr>
      </w:pPr>
      <w:r w:rsidRPr="00882E5A">
        <w:pict>
          <v:line id="_x0000_s1030" style="position:absolute;z-index:15728640;mso-position-horizontal-relative:margin;mso-position-vertical-relative:margin" from="-50.65pt,-27.45pt" to="565.45pt,-27.45pt" strokecolor="green" strokeweight="4.5pt">
            <w10:wrap type="square" anchorx="margin" anchory="margin"/>
          </v:line>
        </w:pict>
      </w:r>
    </w:p>
    <w:p w:rsidR="00BE55D1" w:rsidRDefault="00BE55D1">
      <w:pPr>
        <w:pStyle w:val="BodyText"/>
        <w:rPr>
          <w:rFonts w:ascii="Times New Roman"/>
          <w:b w:val="0"/>
          <w:sz w:val="20"/>
        </w:rPr>
      </w:pPr>
    </w:p>
    <w:p w:rsidR="00BE55D1" w:rsidRDefault="00BE55D1">
      <w:pPr>
        <w:pStyle w:val="BodyText"/>
        <w:spacing w:before="10" w:after="1"/>
        <w:rPr>
          <w:rFonts w:ascii="Times New Roman"/>
          <w:b w:val="0"/>
          <w:sz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05"/>
        <w:gridCol w:w="7605"/>
      </w:tblGrid>
      <w:tr w:rsidR="00BE55D1">
        <w:trPr>
          <w:trHeight w:val="1260"/>
        </w:trPr>
        <w:tc>
          <w:tcPr>
            <w:tcW w:w="10710" w:type="dxa"/>
            <w:gridSpan w:val="2"/>
          </w:tcPr>
          <w:p w:rsidR="00BE55D1" w:rsidRDefault="0006721E" w:rsidP="0006721E">
            <w:pPr>
              <w:pStyle w:val="TableParagraph"/>
              <w:spacing w:line="355" w:lineRule="auto"/>
              <w:ind w:left="224" w:right="2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RDC-CONEX </w:t>
            </w:r>
            <w:r w:rsidR="00D25A8F">
              <w:rPr>
                <w:b/>
                <w:sz w:val="20"/>
              </w:rPr>
              <w:t xml:space="preserve"> </w:t>
            </w:r>
            <w:r w:rsidR="00D25A8F">
              <w:rPr>
                <w:sz w:val="20"/>
              </w:rPr>
              <w:t xml:space="preserve">is a reduction clearing agent for Polyester and its blends. </w:t>
            </w:r>
            <w:r>
              <w:rPr>
                <w:b/>
                <w:sz w:val="20"/>
              </w:rPr>
              <w:t xml:space="preserve">RDC-CONEX </w:t>
            </w:r>
            <w:r w:rsidR="00D25A8F">
              <w:rPr>
                <w:b/>
                <w:sz w:val="20"/>
              </w:rPr>
              <w:t xml:space="preserve"> </w:t>
            </w:r>
            <w:r w:rsidR="00D25A8F">
              <w:rPr>
                <w:sz w:val="20"/>
              </w:rPr>
              <w:t>is very convenient to control the process, because it shows good reduction clearing effect even when used alone without Sodium Hydroxide or Sodium Hydro Sulfide.</w:t>
            </w:r>
          </w:p>
        </w:tc>
      </w:tr>
      <w:tr w:rsidR="00BE55D1" w:rsidTr="0006721E">
        <w:trPr>
          <w:trHeight w:val="9611"/>
        </w:trPr>
        <w:tc>
          <w:tcPr>
            <w:tcW w:w="31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5D1" w:rsidRDefault="00D25A8F">
            <w:pPr>
              <w:pStyle w:val="TableParagraph"/>
              <w:spacing w:before="85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SPECIFICATION</w:t>
            </w:r>
          </w:p>
          <w:p w:rsidR="00BE55D1" w:rsidRDefault="00D25A8F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spacing w:before="202"/>
              <w:ind w:hanging="191"/>
              <w:rPr>
                <w:b/>
                <w:sz w:val="18"/>
              </w:rPr>
            </w:pPr>
            <w:r>
              <w:rPr>
                <w:b/>
                <w:sz w:val="18"/>
              </w:rPr>
              <w:t>APPEARANCE</w:t>
            </w:r>
          </w:p>
          <w:p w:rsidR="00BE55D1" w:rsidRDefault="00BE55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BE55D1" w:rsidRDefault="00D25A8F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ind w:hanging="191"/>
              <w:rPr>
                <w:b/>
                <w:sz w:val="18"/>
              </w:rPr>
            </w:pPr>
            <w:r>
              <w:rPr>
                <w:b/>
                <w:sz w:val="18"/>
              </w:rPr>
              <w:t>IONIC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NATURE</w:t>
            </w:r>
          </w:p>
          <w:p w:rsidR="00BE55D1" w:rsidRDefault="00BE55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BE55D1" w:rsidRDefault="00D25A8F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spacing w:before="1"/>
              <w:ind w:hanging="191"/>
              <w:rPr>
                <w:b/>
                <w:sz w:val="18"/>
              </w:rPr>
            </w:pPr>
            <w:r>
              <w:rPr>
                <w:b/>
                <w:sz w:val="18"/>
              </w:rPr>
              <w:t>pH (1% aq.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Sol'n)</w:t>
            </w:r>
          </w:p>
          <w:p w:rsidR="00BE55D1" w:rsidRDefault="00D25A8F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spacing w:before="121"/>
              <w:ind w:hanging="191"/>
              <w:rPr>
                <w:b/>
                <w:sz w:val="18"/>
              </w:rPr>
            </w:pPr>
            <w:r>
              <w:rPr>
                <w:b/>
                <w:sz w:val="18"/>
              </w:rPr>
              <w:t>SP.GR(at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rFonts w:ascii="Noto Sans CJK JP Medium" w:hAnsi="Noto Sans CJK JP Medium"/>
                <w:sz w:val="18"/>
              </w:rPr>
              <w:t>℃</w:t>
            </w:r>
            <w:r>
              <w:rPr>
                <w:b/>
                <w:sz w:val="18"/>
              </w:rPr>
              <w:t>)</w:t>
            </w:r>
          </w:p>
          <w:p w:rsidR="00BE55D1" w:rsidRDefault="00D25A8F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spacing w:before="142"/>
              <w:ind w:hanging="191"/>
              <w:rPr>
                <w:b/>
                <w:sz w:val="18"/>
              </w:rPr>
            </w:pPr>
            <w:r>
              <w:rPr>
                <w:b/>
                <w:sz w:val="18"/>
              </w:rPr>
              <w:t>SOLUBILITY</w:t>
            </w:r>
          </w:p>
          <w:p w:rsidR="00BE55D1" w:rsidRDefault="00BE55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BE55D1" w:rsidRDefault="00D25A8F">
            <w:pPr>
              <w:pStyle w:val="TableParagraph"/>
              <w:numPr>
                <w:ilvl w:val="0"/>
                <w:numId w:val="6"/>
              </w:numPr>
              <w:tabs>
                <w:tab w:val="left" w:pos="775"/>
              </w:tabs>
              <w:ind w:hanging="191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STABILITY</w:t>
            </w:r>
          </w:p>
          <w:p w:rsidR="00BE55D1" w:rsidRDefault="00BE55D1">
            <w:pPr>
              <w:pStyle w:val="TableParagraph"/>
              <w:rPr>
                <w:rFonts w:ascii="Times New Roman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</w:rPr>
            </w:pPr>
          </w:p>
          <w:p w:rsidR="00BE55D1" w:rsidRDefault="00D25A8F">
            <w:pPr>
              <w:pStyle w:val="TableParagraph"/>
              <w:numPr>
                <w:ilvl w:val="0"/>
                <w:numId w:val="6"/>
              </w:numPr>
              <w:tabs>
                <w:tab w:val="left" w:pos="777"/>
              </w:tabs>
              <w:spacing w:before="140"/>
              <w:ind w:left="776" w:hanging="193"/>
              <w:rPr>
                <w:b/>
                <w:sz w:val="18"/>
              </w:rPr>
            </w:pPr>
            <w:r>
              <w:rPr>
                <w:b/>
                <w:sz w:val="18"/>
              </w:rPr>
              <w:t>COMPATABILITY</w:t>
            </w:r>
          </w:p>
          <w:p w:rsidR="00BE55D1" w:rsidRDefault="00BE55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BE55D1" w:rsidRDefault="00BE55D1" w:rsidP="0006721E">
            <w:pPr>
              <w:pStyle w:val="TableParagraph"/>
              <w:tabs>
                <w:tab w:val="left" w:pos="775"/>
              </w:tabs>
              <w:ind w:left="774"/>
              <w:rPr>
                <w:b/>
                <w:sz w:val="18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</w:rPr>
            </w:pPr>
          </w:p>
          <w:p w:rsidR="00BE55D1" w:rsidRDefault="00BE55D1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:rsidR="00BE55D1" w:rsidRDefault="00D25A8F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FEATURES</w:t>
            </w: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D25A8F">
            <w:pPr>
              <w:pStyle w:val="TableParagraph"/>
              <w:spacing w:before="171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APPLICATION FIBERS</w:t>
            </w:r>
          </w:p>
          <w:p w:rsidR="00BE55D1" w:rsidRDefault="00D25A8F">
            <w:pPr>
              <w:pStyle w:val="TableParagraph"/>
              <w:spacing w:before="181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HOW TO USE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55D1" w:rsidRDefault="00BE55D1">
            <w:pPr>
              <w:pStyle w:val="TableParagraph"/>
              <w:rPr>
                <w:rFonts w:ascii="Times New Roman"/>
              </w:rPr>
            </w:pPr>
          </w:p>
          <w:p w:rsidR="00BE55D1" w:rsidRDefault="00BE55D1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BE55D1" w:rsidRDefault="00D25A8F">
            <w:pPr>
              <w:pStyle w:val="TableParagraph"/>
              <w:spacing w:line="458" w:lineRule="auto"/>
              <w:ind w:left="94" w:right="6260"/>
              <w:rPr>
                <w:sz w:val="18"/>
              </w:rPr>
            </w:pPr>
            <w:r>
              <w:rPr>
                <w:sz w:val="18"/>
              </w:rPr>
              <w:t xml:space="preserve">White </w:t>
            </w:r>
            <w:r>
              <w:rPr>
                <w:spacing w:val="-3"/>
                <w:sz w:val="18"/>
              </w:rPr>
              <w:t xml:space="preserve">Powder </w:t>
            </w:r>
            <w:r>
              <w:rPr>
                <w:sz w:val="18"/>
              </w:rPr>
              <w:t xml:space="preserve">Nonionic  10.5 </w:t>
            </w:r>
            <w:r>
              <w:rPr>
                <w:rFonts w:ascii="LM Roman Unslanted 10" w:hAnsi="LM Roman Unslanted 10"/>
                <w:sz w:val="18"/>
              </w:rPr>
              <w:t>±</w:t>
            </w:r>
            <w:r>
              <w:rPr>
                <w:rFonts w:ascii="LM Roman Unslanted 10" w:hAnsi="LM Roman Unslanted 10"/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1.0</w:t>
            </w:r>
          </w:p>
          <w:p w:rsidR="00BE55D1" w:rsidRDefault="00D25A8F">
            <w:pPr>
              <w:pStyle w:val="TableParagraph"/>
              <w:spacing w:line="201" w:lineRule="exact"/>
              <w:ind w:left="94"/>
              <w:rPr>
                <w:sz w:val="18"/>
              </w:rPr>
            </w:pPr>
            <w:r>
              <w:rPr>
                <w:sz w:val="18"/>
              </w:rPr>
              <w:t xml:space="preserve">1.05 </w:t>
            </w:r>
            <w:r>
              <w:rPr>
                <w:rFonts w:ascii="LM Roman Unslanted 10" w:hAnsi="LM Roman Unslanted 10"/>
                <w:sz w:val="18"/>
              </w:rPr>
              <w:t xml:space="preserve">± </w:t>
            </w:r>
            <w:r>
              <w:rPr>
                <w:sz w:val="18"/>
              </w:rPr>
              <w:t>0.05</w:t>
            </w:r>
          </w:p>
          <w:p w:rsidR="00BE55D1" w:rsidRDefault="00D25A8F">
            <w:pPr>
              <w:pStyle w:val="TableParagraph"/>
              <w:spacing w:before="177" w:line="453" w:lineRule="auto"/>
              <w:ind w:left="94" w:right="3588"/>
              <w:rPr>
                <w:sz w:val="18"/>
              </w:rPr>
            </w:pPr>
            <w:r>
              <w:rPr>
                <w:sz w:val="18"/>
              </w:rPr>
              <w:t>Easily soluble in warm water (above 40</w:t>
            </w:r>
            <w:r>
              <w:rPr>
                <w:rFonts w:ascii="LM Roman Unslanted 10" w:hAnsi="LM Roman Unslanted 10"/>
                <w:sz w:val="18"/>
              </w:rPr>
              <w:t>℃</w:t>
            </w:r>
            <w:r>
              <w:rPr>
                <w:sz w:val="18"/>
              </w:rPr>
              <w:t>). Min. 1 year under cool and dry conditions when stored in original sealed, packaging.</w:t>
            </w:r>
          </w:p>
          <w:p w:rsidR="00BE55D1" w:rsidRDefault="00D25A8F">
            <w:pPr>
              <w:pStyle w:val="TableParagraph"/>
              <w:spacing w:before="15" w:line="472" w:lineRule="auto"/>
              <w:ind w:left="94" w:right="2322"/>
              <w:rPr>
                <w:sz w:val="18"/>
              </w:rPr>
            </w:pPr>
            <w:r>
              <w:rPr>
                <w:sz w:val="18"/>
              </w:rPr>
              <w:t xml:space="preserve">Compatible with anionic, nonionic and cationic materials. </w:t>
            </w:r>
          </w:p>
          <w:p w:rsidR="0006721E" w:rsidRDefault="0006721E">
            <w:pPr>
              <w:pStyle w:val="TableParagraph"/>
              <w:spacing w:before="15" w:line="472" w:lineRule="auto"/>
              <w:ind w:left="94" w:right="2322"/>
              <w:rPr>
                <w:b/>
                <w:sz w:val="18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</w:rPr>
            </w:pPr>
          </w:p>
          <w:p w:rsidR="00BE55D1" w:rsidRDefault="0006721E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81" w:line="472" w:lineRule="auto"/>
              <w:ind w:right="567" w:hanging="271"/>
              <w:rPr>
                <w:sz w:val="18"/>
              </w:rPr>
            </w:pPr>
            <w:r>
              <w:rPr>
                <w:b/>
                <w:sz w:val="18"/>
              </w:rPr>
              <w:t xml:space="preserve">RDC-CONEX </w:t>
            </w:r>
            <w:r w:rsidR="00D25A8F">
              <w:rPr>
                <w:b/>
                <w:sz w:val="18"/>
              </w:rPr>
              <w:t xml:space="preserve"> </w:t>
            </w:r>
            <w:r w:rsidR="00D25A8F">
              <w:rPr>
                <w:sz w:val="18"/>
              </w:rPr>
              <w:t>shows good reduction clearing effect when used on polyester and T/C fibers dyed with disperse dyestuff and it improves color, washing and rub</w:t>
            </w:r>
            <w:r w:rsidR="00D25A8F">
              <w:rPr>
                <w:spacing w:val="-1"/>
                <w:sz w:val="18"/>
              </w:rPr>
              <w:t xml:space="preserve"> </w:t>
            </w:r>
            <w:r w:rsidR="00D25A8F">
              <w:rPr>
                <w:sz w:val="18"/>
              </w:rPr>
              <w:t>fastnesses.</w:t>
            </w:r>
          </w:p>
          <w:p w:rsidR="00BE55D1" w:rsidRDefault="0006721E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3"/>
              <w:ind w:left="353"/>
              <w:rPr>
                <w:sz w:val="18"/>
              </w:rPr>
            </w:pPr>
            <w:r>
              <w:rPr>
                <w:b/>
                <w:sz w:val="18"/>
              </w:rPr>
              <w:t xml:space="preserve">RDC-CONEX </w:t>
            </w:r>
            <w:r w:rsidR="00D25A8F">
              <w:rPr>
                <w:b/>
                <w:sz w:val="18"/>
              </w:rPr>
              <w:t xml:space="preserve"> </w:t>
            </w:r>
            <w:r w:rsidR="00D25A8F">
              <w:rPr>
                <w:sz w:val="18"/>
              </w:rPr>
              <w:t>shows excellent efficiency on reducing and</w:t>
            </w:r>
            <w:r w:rsidR="00D25A8F">
              <w:rPr>
                <w:spacing w:val="-9"/>
                <w:sz w:val="18"/>
              </w:rPr>
              <w:t xml:space="preserve"> </w:t>
            </w:r>
            <w:r w:rsidR="00D25A8F">
              <w:rPr>
                <w:sz w:val="18"/>
              </w:rPr>
              <w:t>removing</w:t>
            </w:r>
          </w:p>
          <w:p w:rsidR="00BE55D1" w:rsidRDefault="00BE55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BE55D1" w:rsidRDefault="00D25A8F">
            <w:pPr>
              <w:pStyle w:val="TableParagraph"/>
              <w:spacing w:before="1" w:line="472" w:lineRule="auto"/>
              <w:ind w:left="365" w:right="502"/>
              <w:rPr>
                <w:sz w:val="18"/>
              </w:rPr>
            </w:pPr>
            <w:r>
              <w:rPr>
                <w:sz w:val="18"/>
              </w:rPr>
              <w:t>the stained disperse dyestuff on cellulose fiber after T/C fiber is dyed with disperse dyestuff, continuously keeping strong reductive power.</w:t>
            </w:r>
          </w:p>
          <w:p w:rsidR="00BE55D1" w:rsidRDefault="0006721E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2"/>
              <w:ind w:left="353"/>
              <w:rPr>
                <w:sz w:val="18"/>
              </w:rPr>
            </w:pPr>
            <w:r>
              <w:rPr>
                <w:b/>
                <w:sz w:val="18"/>
              </w:rPr>
              <w:t xml:space="preserve">RDC-CONEX </w:t>
            </w:r>
            <w:r w:rsidR="00D25A8F">
              <w:rPr>
                <w:sz w:val="18"/>
              </w:rPr>
              <w:t>, low foaming, doesn't affect sublimation and light</w:t>
            </w:r>
            <w:r w:rsidR="00D25A8F">
              <w:rPr>
                <w:spacing w:val="-10"/>
                <w:sz w:val="18"/>
              </w:rPr>
              <w:t xml:space="preserve"> </w:t>
            </w:r>
            <w:r w:rsidR="00D25A8F">
              <w:rPr>
                <w:sz w:val="18"/>
              </w:rPr>
              <w:t>fastnesses.</w:t>
            </w:r>
          </w:p>
          <w:p w:rsidR="00BE55D1" w:rsidRDefault="00BE55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BE55D1" w:rsidRDefault="00D25A8F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ind w:left="354" w:hanging="261"/>
              <w:rPr>
                <w:sz w:val="18"/>
              </w:rPr>
            </w:pPr>
            <w:r>
              <w:rPr>
                <w:sz w:val="18"/>
              </w:rPr>
              <w:t>It is environmental-friendly product as APEO-free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NPEO-free.</w:t>
            </w:r>
          </w:p>
          <w:p w:rsidR="00BE55D1" w:rsidRDefault="00BE55D1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BE55D1" w:rsidRDefault="00D25A8F">
            <w:pPr>
              <w:pStyle w:val="TableParagraph"/>
              <w:ind w:left="94"/>
              <w:rPr>
                <w:sz w:val="18"/>
              </w:rPr>
            </w:pPr>
            <w:r>
              <w:rPr>
                <w:sz w:val="18"/>
              </w:rPr>
              <w:t>Suitable for fibers such as Polyester, T/C, N/P, etc.</w:t>
            </w:r>
          </w:p>
          <w:p w:rsidR="00BE55D1" w:rsidRDefault="00D25A8F" w:rsidP="002126E6">
            <w:pPr>
              <w:pStyle w:val="TableParagraph"/>
              <w:spacing w:before="3" w:line="430" w:lineRule="atLeast"/>
              <w:ind w:left="94" w:right="502"/>
              <w:rPr>
                <w:sz w:val="18"/>
              </w:rPr>
            </w:pPr>
            <w:r>
              <w:rPr>
                <w:sz w:val="18"/>
              </w:rPr>
              <w:t>Recommended use levels are 1</w:t>
            </w:r>
            <w:r w:rsidR="002126E6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4 g/</w:t>
            </w:r>
            <w:r>
              <w:rPr>
                <w:rFonts w:ascii="UKIJ Tughra" w:hAnsi="UKIJ Tughra"/>
                <w:sz w:val="18"/>
              </w:rPr>
              <w:t xml:space="preserve">ℓ </w:t>
            </w:r>
            <w:r>
              <w:rPr>
                <w:sz w:val="18"/>
              </w:rPr>
              <w:t>according to kinds of dyeing materials and the concentration of color.</w:t>
            </w:r>
          </w:p>
        </w:tc>
      </w:tr>
    </w:tbl>
    <w:p w:rsidR="00BE55D1" w:rsidRDefault="00BE55D1">
      <w:pPr>
        <w:spacing w:line="199" w:lineRule="exact"/>
        <w:rPr>
          <w:sz w:val="18"/>
        </w:rPr>
        <w:sectPr w:rsidR="00BE55D1" w:rsidSect="002126E6">
          <w:headerReference w:type="default" r:id="rId7"/>
          <w:footerReference w:type="default" r:id="rId8"/>
          <w:type w:val="continuous"/>
          <w:pgSz w:w="11910" w:h="16840"/>
          <w:pgMar w:top="2265" w:right="180" w:bottom="280" w:left="800" w:header="450" w:footer="163" w:gutter="0"/>
          <w:cols w:space="720"/>
        </w:sectPr>
      </w:pPr>
    </w:p>
    <w:p w:rsidR="00BE55D1" w:rsidRDefault="00882E5A">
      <w:pPr>
        <w:pStyle w:val="BodyText"/>
        <w:rPr>
          <w:rFonts w:ascii="Times New Roman"/>
          <w:b w:val="0"/>
          <w:sz w:val="20"/>
        </w:rPr>
      </w:pPr>
      <w:r w:rsidRPr="00882E5A">
        <w:lastRenderedPageBreak/>
        <w:pict>
          <v:line id="_x0000_s1029" style="position:absolute;z-index:15729152;mso-position-horizontal-relative:margin;mso-position-vertical-relative:margin" from="-40.65pt,-29.35pt" to="562.3pt,-29.35pt" strokecolor="green" strokeweight="4.5pt">
            <w10:wrap type="square" anchorx="margin" anchory="margin"/>
          </v:line>
        </w:pict>
      </w:r>
      <w:r w:rsidRPr="00882E5A">
        <w:pict>
          <v:group id="_x0000_s1026" style="position:absolute;margin-left:209.45pt;margin-top:145.4pt;width:.5pt;height:559.5pt;z-index:-15852032;mso-position-horizontal-relative:page;mso-position-vertical-relative:page" coordorigin="4189,2908" coordsize="10,11190">
            <v:rect id="_x0000_s1028" style="position:absolute;left:4189;top:2907;width:10;height:420" fillcolor="black" stroked="f"/>
            <v:shape id="_x0000_s1027" style="position:absolute;left:4189;top:3327;width:10;height:10770" coordorigin="4189,3328" coordsize="10,10770" path="m4199,3328r-10,l4189,4408r,884l4189,6378r,810l4189,8308r,5790l4199,14098r,-9690l4199,3328xe" fillcolor="black" stroked="f">
              <v:path arrowok="t"/>
            </v:shape>
            <w10:wrap anchorx="page" anchory="page"/>
          </v:group>
        </w:pict>
      </w:r>
    </w:p>
    <w:p w:rsidR="00BE55D1" w:rsidRDefault="00BE55D1">
      <w:pPr>
        <w:pStyle w:val="BodyText"/>
        <w:spacing w:before="1"/>
        <w:rPr>
          <w:rFonts w:ascii="Times New Roman"/>
          <w:b w:val="0"/>
          <w:sz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90"/>
        <w:gridCol w:w="4242"/>
        <w:gridCol w:w="3877"/>
      </w:tblGrid>
      <w:tr w:rsidR="00BE55D1">
        <w:trPr>
          <w:trHeight w:val="386"/>
        </w:trPr>
        <w:tc>
          <w:tcPr>
            <w:tcW w:w="2590" w:type="dxa"/>
            <w:vMerge w:val="restart"/>
          </w:tcPr>
          <w:p w:rsidR="00BE55D1" w:rsidRDefault="00D25A8F">
            <w:pPr>
              <w:pStyle w:val="TableParagraph"/>
              <w:spacing w:before="51" w:line="352" w:lineRule="auto"/>
              <w:ind w:left="503" w:right="282" w:hanging="279"/>
              <w:rPr>
                <w:b/>
                <w:sz w:val="20"/>
              </w:rPr>
            </w:pPr>
            <w:r>
              <w:rPr>
                <w:rFonts w:ascii="UKIJ Tughra" w:hAnsi="UKIJ Tughr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RECOMMENDED RECIPE</w:t>
            </w:r>
          </w:p>
        </w:tc>
        <w:tc>
          <w:tcPr>
            <w:tcW w:w="8119" w:type="dxa"/>
            <w:gridSpan w:val="2"/>
          </w:tcPr>
          <w:p w:rsidR="00BE55D1" w:rsidRDefault="00D25A8F">
            <w:pPr>
              <w:pStyle w:val="TableParagraph"/>
              <w:spacing w:before="71"/>
              <w:ind w:left="794"/>
              <w:rPr>
                <w:sz w:val="18"/>
              </w:rPr>
            </w:pPr>
            <w:r>
              <w:rPr>
                <w:sz w:val="18"/>
              </w:rPr>
              <w:t>1) Polyester goods dyed in medium color</w:t>
            </w:r>
          </w:p>
        </w:tc>
      </w:tr>
      <w:tr w:rsidR="00BE55D1">
        <w:trPr>
          <w:trHeight w:val="1293"/>
        </w:trPr>
        <w:tc>
          <w:tcPr>
            <w:tcW w:w="2590" w:type="dxa"/>
            <w:vMerge/>
            <w:tcBorders>
              <w:top w:val="nil"/>
            </w:tcBorders>
          </w:tcPr>
          <w:p w:rsidR="00BE55D1" w:rsidRDefault="00BE55D1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</w:tcPr>
          <w:p w:rsidR="00BE55D1" w:rsidRDefault="00D25A8F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spacing w:before="11" w:line="371" w:lineRule="exact"/>
              <w:rPr>
                <w:b/>
                <w:sz w:val="18"/>
              </w:rPr>
            </w:pPr>
            <w:r>
              <w:rPr>
                <w:sz w:val="18"/>
              </w:rPr>
              <w:t>Amount Required of</w:t>
            </w:r>
            <w:r>
              <w:rPr>
                <w:spacing w:val="-10"/>
                <w:sz w:val="18"/>
              </w:rPr>
              <w:t xml:space="preserve"> </w:t>
            </w:r>
            <w:r w:rsidR="0006721E">
              <w:rPr>
                <w:b/>
                <w:sz w:val="18"/>
              </w:rPr>
              <w:t xml:space="preserve">RDC-CONEX </w:t>
            </w:r>
          </w:p>
          <w:p w:rsidR="00BE55D1" w:rsidRDefault="00D25A8F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spacing w:line="360" w:lineRule="exact"/>
              <w:rPr>
                <w:sz w:val="18"/>
              </w:rPr>
            </w:pPr>
            <w:r>
              <w:rPr>
                <w:sz w:val="18"/>
              </w:rPr>
              <w:t>Reduction clearing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BE55D1" w:rsidRDefault="00D25A8F">
            <w:pPr>
              <w:pStyle w:val="TableParagraph"/>
              <w:numPr>
                <w:ilvl w:val="0"/>
                <w:numId w:val="4"/>
              </w:numPr>
              <w:tabs>
                <w:tab w:val="left" w:pos="1132"/>
              </w:tabs>
              <w:spacing w:line="371" w:lineRule="exact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</w:tc>
        <w:tc>
          <w:tcPr>
            <w:tcW w:w="3877" w:type="dxa"/>
          </w:tcPr>
          <w:p w:rsidR="00BE55D1" w:rsidRDefault="00D25A8F">
            <w:pPr>
              <w:pStyle w:val="TableParagraph"/>
              <w:spacing w:before="97"/>
              <w:ind w:left="167"/>
              <w:rPr>
                <w:rFonts w:ascii="UKIJ Tughra" w:hAnsi="UKIJ Tughra"/>
                <w:sz w:val="18"/>
              </w:rPr>
            </w:pPr>
            <w:r>
              <w:rPr>
                <w:w w:val="105"/>
                <w:sz w:val="18"/>
              </w:rPr>
              <w:t>: 1</w:t>
            </w:r>
            <w:r w:rsidR="002126E6">
              <w:rPr>
                <w:rFonts w:ascii="UKIJ Tughra" w:hAnsi="UKIJ Tughr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2 g/</w:t>
            </w:r>
            <w:r>
              <w:rPr>
                <w:rFonts w:ascii="UKIJ Tughra" w:hAnsi="UKIJ Tughra"/>
                <w:w w:val="105"/>
                <w:sz w:val="18"/>
              </w:rPr>
              <w:t>ℓ</w:t>
            </w:r>
          </w:p>
          <w:p w:rsidR="00BE55D1" w:rsidRDefault="00D25A8F">
            <w:pPr>
              <w:pStyle w:val="TableParagraph"/>
              <w:spacing w:before="134"/>
              <w:ind w:left="167"/>
              <w:rPr>
                <w:sz w:val="18"/>
              </w:rPr>
            </w:pPr>
            <w:r>
              <w:rPr>
                <w:sz w:val="18"/>
              </w:rPr>
              <w:t>: Treat for 20</w:t>
            </w:r>
            <w:r>
              <w:rPr>
                <w:rFonts w:ascii="UKIJ Tughra" w:hAnsi="UKIJ Tughra"/>
                <w:sz w:val="18"/>
              </w:rPr>
              <w:t>∼</w:t>
            </w:r>
            <w:r>
              <w:rPr>
                <w:sz w:val="18"/>
              </w:rPr>
              <w:t>25 min at 75</w:t>
            </w:r>
            <w:r w:rsidR="002126E6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85</w:t>
            </w:r>
            <w:r w:rsidR="002126E6" w:rsidRPr="00C0785C">
              <w:rPr>
                <w:rFonts w:ascii="Cambria Math" w:hAnsi="Cambria Math" w:cs="Cambria Math"/>
                <w:sz w:val="18"/>
              </w:rPr>
              <w:t>℃</w:t>
            </w:r>
            <w:r>
              <w:rPr>
                <w:sz w:val="18"/>
              </w:rPr>
              <w:t>.</w:t>
            </w:r>
          </w:p>
          <w:p w:rsidR="00BE55D1" w:rsidRDefault="00D25A8F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sz w:val="18"/>
              </w:rPr>
              <w:t>: Washing hot and then cold.</w:t>
            </w:r>
          </w:p>
        </w:tc>
      </w:tr>
      <w:tr w:rsidR="00BE55D1">
        <w:trPr>
          <w:trHeight w:val="618"/>
        </w:trPr>
        <w:tc>
          <w:tcPr>
            <w:tcW w:w="2590" w:type="dxa"/>
          </w:tcPr>
          <w:p w:rsidR="00BE55D1" w:rsidRDefault="00BE5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2" w:type="dxa"/>
          </w:tcPr>
          <w:p w:rsidR="00BE55D1" w:rsidRDefault="00BE55D1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BE55D1" w:rsidRDefault="00D25A8F">
            <w:pPr>
              <w:pStyle w:val="TableParagraph"/>
              <w:ind w:left="794"/>
              <w:rPr>
                <w:sz w:val="18"/>
              </w:rPr>
            </w:pPr>
            <w:r>
              <w:rPr>
                <w:sz w:val="18"/>
              </w:rPr>
              <w:t>2) Polyester goods dyed in dark color</w:t>
            </w:r>
          </w:p>
        </w:tc>
        <w:tc>
          <w:tcPr>
            <w:tcW w:w="3877" w:type="dxa"/>
          </w:tcPr>
          <w:p w:rsidR="00BE55D1" w:rsidRDefault="00BE55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55D1">
        <w:trPr>
          <w:trHeight w:val="1348"/>
        </w:trPr>
        <w:tc>
          <w:tcPr>
            <w:tcW w:w="2590" w:type="dxa"/>
          </w:tcPr>
          <w:p w:rsidR="00BE55D1" w:rsidRDefault="00BE5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2" w:type="dxa"/>
          </w:tcPr>
          <w:p w:rsidR="00BE55D1" w:rsidRDefault="00D25A8F">
            <w:pPr>
              <w:pStyle w:val="TableParagraph"/>
              <w:numPr>
                <w:ilvl w:val="0"/>
                <w:numId w:val="3"/>
              </w:numPr>
              <w:tabs>
                <w:tab w:val="left" w:pos="1131"/>
              </w:tabs>
              <w:spacing w:before="63" w:line="371" w:lineRule="exact"/>
              <w:rPr>
                <w:b/>
                <w:sz w:val="18"/>
              </w:rPr>
            </w:pPr>
            <w:r>
              <w:rPr>
                <w:sz w:val="18"/>
              </w:rPr>
              <w:t>Amount Required of</w:t>
            </w:r>
            <w:r>
              <w:rPr>
                <w:spacing w:val="-8"/>
                <w:sz w:val="18"/>
              </w:rPr>
              <w:t xml:space="preserve"> </w:t>
            </w:r>
            <w:r w:rsidR="0006721E">
              <w:rPr>
                <w:b/>
                <w:sz w:val="18"/>
              </w:rPr>
              <w:t xml:space="preserve">RDC-CONEX </w:t>
            </w:r>
          </w:p>
          <w:p w:rsidR="00BE55D1" w:rsidRDefault="00D25A8F">
            <w:pPr>
              <w:pStyle w:val="TableParagraph"/>
              <w:numPr>
                <w:ilvl w:val="0"/>
                <w:numId w:val="3"/>
              </w:numPr>
              <w:tabs>
                <w:tab w:val="left" w:pos="1132"/>
              </w:tabs>
              <w:spacing w:line="360" w:lineRule="exact"/>
              <w:ind w:left="1131" w:hanging="159"/>
              <w:rPr>
                <w:sz w:val="18"/>
              </w:rPr>
            </w:pPr>
            <w:r>
              <w:rPr>
                <w:sz w:val="18"/>
              </w:rPr>
              <w:t>Reduction clearing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BE55D1" w:rsidRDefault="00D25A8F">
            <w:pPr>
              <w:pStyle w:val="TableParagraph"/>
              <w:numPr>
                <w:ilvl w:val="0"/>
                <w:numId w:val="3"/>
              </w:numPr>
              <w:tabs>
                <w:tab w:val="left" w:pos="1132"/>
              </w:tabs>
              <w:spacing w:line="371" w:lineRule="exact"/>
              <w:ind w:left="1131" w:hanging="159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</w:tc>
        <w:tc>
          <w:tcPr>
            <w:tcW w:w="3877" w:type="dxa"/>
          </w:tcPr>
          <w:p w:rsidR="00BE55D1" w:rsidRDefault="00D25A8F">
            <w:pPr>
              <w:pStyle w:val="TableParagraph"/>
              <w:spacing w:before="149"/>
              <w:ind w:left="167"/>
              <w:rPr>
                <w:rFonts w:ascii="UKIJ Tughra" w:hAnsi="UKIJ Tughra"/>
                <w:sz w:val="18"/>
              </w:rPr>
            </w:pPr>
            <w:r>
              <w:rPr>
                <w:w w:val="105"/>
                <w:sz w:val="18"/>
              </w:rPr>
              <w:t>: 2</w:t>
            </w:r>
            <w:r w:rsidR="002126E6">
              <w:rPr>
                <w:rFonts w:ascii="UKIJ Tughra" w:hAnsi="UKIJ Tughr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4 g/</w:t>
            </w:r>
            <w:r>
              <w:rPr>
                <w:rFonts w:ascii="UKIJ Tughra" w:hAnsi="UKIJ Tughra"/>
                <w:w w:val="105"/>
                <w:sz w:val="18"/>
              </w:rPr>
              <w:t>ℓ</w:t>
            </w:r>
          </w:p>
          <w:p w:rsidR="00BE55D1" w:rsidRDefault="00D25A8F">
            <w:pPr>
              <w:pStyle w:val="TableParagraph"/>
              <w:spacing w:before="135"/>
              <w:ind w:left="167"/>
              <w:rPr>
                <w:sz w:val="18"/>
              </w:rPr>
            </w:pPr>
            <w:r>
              <w:rPr>
                <w:sz w:val="18"/>
              </w:rPr>
              <w:t>: Treat for 20</w:t>
            </w:r>
            <w:r>
              <w:rPr>
                <w:rFonts w:ascii="UKIJ Tughra" w:hAnsi="UKIJ Tughra"/>
                <w:sz w:val="18"/>
              </w:rPr>
              <w:t>∼</w:t>
            </w:r>
            <w:r>
              <w:rPr>
                <w:sz w:val="18"/>
              </w:rPr>
              <w:t>25 min at 75</w:t>
            </w:r>
            <w:r w:rsidR="002126E6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85</w:t>
            </w:r>
            <w:r w:rsidR="002126E6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BE55D1" w:rsidRDefault="00D25A8F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sz w:val="18"/>
              </w:rPr>
              <w:t>: Washing hot and then cold.</w:t>
            </w:r>
          </w:p>
        </w:tc>
      </w:tr>
      <w:tr w:rsidR="00BE55D1">
        <w:trPr>
          <w:trHeight w:val="584"/>
        </w:trPr>
        <w:tc>
          <w:tcPr>
            <w:tcW w:w="10709" w:type="dxa"/>
            <w:gridSpan w:val="3"/>
          </w:tcPr>
          <w:p w:rsidR="00BE55D1" w:rsidRDefault="00BE55D1">
            <w:pPr>
              <w:pStyle w:val="TableParagraph"/>
              <w:rPr>
                <w:rFonts w:ascii="Times New Roman"/>
              </w:rPr>
            </w:pPr>
          </w:p>
          <w:p w:rsidR="00BE55D1" w:rsidRDefault="00D25A8F">
            <w:pPr>
              <w:pStyle w:val="TableParagraph"/>
              <w:ind w:left="3384"/>
              <w:rPr>
                <w:sz w:val="18"/>
              </w:rPr>
            </w:pPr>
            <w:r>
              <w:rPr>
                <w:sz w:val="18"/>
              </w:rPr>
              <w:t>3) Interim reduction clearing in 2 bathes dyeing of T/C fiber</w:t>
            </w:r>
          </w:p>
        </w:tc>
      </w:tr>
      <w:tr w:rsidR="00BE55D1">
        <w:trPr>
          <w:trHeight w:val="1318"/>
        </w:trPr>
        <w:tc>
          <w:tcPr>
            <w:tcW w:w="2590" w:type="dxa"/>
          </w:tcPr>
          <w:p w:rsidR="00BE55D1" w:rsidRDefault="00BE55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2" w:type="dxa"/>
          </w:tcPr>
          <w:p w:rsidR="00BE55D1" w:rsidRDefault="00D25A8F">
            <w:pPr>
              <w:pStyle w:val="TableParagraph"/>
              <w:numPr>
                <w:ilvl w:val="0"/>
                <w:numId w:val="2"/>
              </w:numPr>
              <w:tabs>
                <w:tab w:val="left" w:pos="1132"/>
              </w:tabs>
              <w:spacing w:before="26" w:line="371" w:lineRule="exact"/>
              <w:rPr>
                <w:b/>
                <w:sz w:val="18"/>
              </w:rPr>
            </w:pPr>
            <w:r>
              <w:rPr>
                <w:sz w:val="18"/>
              </w:rPr>
              <w:t>Amount Required of</w:t>
            </w:r>
            <w:r>
              <w:rPr>
                <w:spacing w:val="-12"/>
                <w:sz w:val="18"/>
              </w:rPr>
              <w:t xml:space="preserve"> </w:t>
            </w:r>
            <w:r w:rsidR="0006721E">
              <w:rPr>
                <w:b/>
                <w:sz w:val="18"/>
              </w:rPr>
              <w:t xml:space="preserve">RDC-CONEX </w:t>
            </w:r>
          </w:p>
          <w:p w:rsidR="00BE55D1" w:rsidRDefault="00D25A8F">
            <w:pPr>
              <w:pStyle w:val="TableParagraph"/>
              <w:numPr>
                <w:ilvl w:val="0"/>
                <w:numId w:val="2"/>
              </w:numPr>
              <w:tabs>
                <w:tab w:val="left" w:pos="1131"/>
              </w:tabs>
              <w:spacing w:line="360" w:lineRule="exact"/>
              <w:ind w:left="1130" w:hanging="158"/>
              <w:rPr>
                <w:sz w:val="18"/>
              </w:rPr>
            </w:pPr>
            <w:r>
              <w:rPr>
                <w:sz w:val="18"/>
              </w:rPr>
              <w:t>Reduction clearing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  <w:p w:rsidR="00BE55D1" w:rsidRDefault="00D25A8F">
            <w:pPr>
              <w:pStyle w:val="TableParagraph"/>
              <w:numPr>
                <w:ilvl w:val="0"/>
                <w:numId w:val="2"/>
              </w:numPr>
              <w:tabs>
                <w:tab w:val="left" w:pos="1132"/>
              </w:tabs>
              <w:spacing w:line="371" w:lineRule="exact"/>
              <w:rPr>
                <w:sz w:val="18"/>
              </w:rPr>
            </w:pPr>
            <w:r>
              <w:rPr>
                <w:sz w:val="18"/>
              </w:rPr>
              <w:t>Washing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</w:p>
        </w:tc>
        <w:tc>
          <w:tcPr>
            <w:tcW w:w="3877" w:type="dxa"/>
          </w:tcPr>
          <w:p w:rsidR="00BE55D1" w:rsidRDefault="00D25A8F">
            <w:pPr>
              <w:pStyle w:val="TableParagraph"/>
              <w:spacing w:before="112"/>
              <w:ind w:left="166"/>
              <w:rPr>
                <w:rFonts w:ascii="UKIJ Tughra" w:hAnsi="UKIJ Tughra"/>
                <w:sz w:val="18"/>
              </w:rPr>
            </w:pPr>
            <w:r>
              <w:rPr>
                <w:w w:val="105"/>
                <w:sz w:val="18"/>
              </w:rPr>
              <w:t>: 4</w:t>
            </w:r>
            <w:r w:rsidR="002126E6">
              <w:rPr>
                <w:rFonts w:ascii="UKIJ Tughra" w:hAnsi="UKIJ Tughra"/>
                <w:w w:val="105"/>
                <w:sz w:val="18"/>
              </w:rPr>
              <w:t>-</w:t>
            </w:r>
            <w:r>
              <w:rPr>
                <w:w w:val="105"/>
                <w:sz w:val="18"/>
              </w:rPr>
              <w:t>8 g/</w:t>
            </w:r>
            <w:r>
              <w:rPr>
                <w:rFonts w:ascii="UKIJ Tughra" w:hAnsi="UKIJ Tughra"/>
                <w:w w:val="105"/>
                <w:sz w:val="18"/>
              </w:rPr>
              <w:t>ℓ</w:t>
            </w:r>
          </w:p>
          <w:p w:rsidR="00BE55D1" w:rsidRDefault="00D25A8F">
            <w:pPr>
              <w:pStyle w:val="TableParagraph"/>
              <w:spacing w:before="134"/>
              <w:ind w:left="166"/>
              <w:rPr>
                <w:sz w:val="18"/>
              </w:rPr>
            </w:pPr>
            <w:r>
              <w:rPr>
                <w:sz w:val="18"/>
              </w:rPr>
              <w:t>: Treat for 20</w:t>
            </w:r>
            <w:r w:rsidR="002126E6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25 min at 75</w:t>
            </w:r>
            <w:r w:rsidR="002126E6">
              <w:rPr>
                <w:rFonts w:ascii="UKIJ Tughra" w:hAnsi="UKIJ Tughra"/>
                <w:sz w:val="18"/>
              </w:rPr>
              <w:t>-</w:t>
            </w:r>
            <w:r>
              <w:rPr>
                <w:sz w:val="18"/>
              </w:rPr>
              <w:t>85</w:t>
            </w:r>
            <w:r w:rsidR="002126E6" w:rsidRPr="00C0785C">
              <w:rPr>
                <w:rFonts w:ascii="Cambria Math" w:hAnsi="Cambria Math" w:cs="Cambria Math"/>
                <w:sz w:val="18"/>
              </w:rPr>
              <w:t>℃</w:t>
            </w:r>
          </w:p>
          <w:p w:rsidR="00BE55D1" w:rsidRDefault="00D25A8F">
            <w:pPr>
              <w:pStyle w:val="TableParagraph"/>
              <w:spacing w:before="142"/>
              <w:ind w:left="167"/>
              <w:rPr>
                <w:sz w:val="18"/>
              </w:rPr>
            </w:pPr>
            <w:r>
              <w:rPr>
                <w:sz w:val="18"/>
              </w:rPr>
              <w:t>: Washing hot and then cold.</w:t>
            </w:r>
          </w:p>
        </w:tc>
      </w:tr>
      <w:tr w:rsidR="00BE55D1">
        <w:trPr>
          <w:trHeight w:val="5577"/>
        </w:trPr>
        <w:tc>
          <w:tcPr>
            <w:tcW w:w="2590" w:type="dxa"/>
            <w:tcBorders>
              <w:bottom w:val="single" w:sz="48" w:space="0" w:color="008000"/>
            </w:tcBorders>
          </w:tcPr>
          <w:p w:rsidR="00BE55D1" w:rsidRDefault="00BE55D1">
            <w:pPr>
              <w:pStyle w:val="TableParagraph"/>
              <w:spacing w:before="7"/>
              <w:rPr>
                <w:rFonts w:ascii="Times New Roman"/>
              </w:rPr>
            </w:pPr>
          </w:p>
          <w:p w:rsidR="00BE55D1" w:rsidRDefault="00D25A8F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NOTICE</w:t>
            </w: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rPr>
                <w:rFonts w:ascii="Times New Roman"/>
                <w:sz w:val="24"/>
              </w:rPr>
            </w:pPr>
          </w:p>
          <w:p w:rsidR="00BE55D1" w:rsidRDefault="00BE55D1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BE55D1" w:rsidRDefault="00D25A8F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rFonts w:ascii="UKIJ Tughra" w:hAnsi="UKIJ Tughr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PACKAGE</w:t>
            </w:r>
          </w:p>
        </w:tc>
        <w:tc>
          <w:tcPr>
            <w:tcW w:w="8119" w:type="dxa"/>
            <w:gridSpan w:val="2"/>
            <w:tcBorders>
              <w:bottom w:val="single" w:sz="48" w:space="0" w:color="008000"/>
            </w:tcBorders>
          </w:tcPr>
          <w:p w:rsidR="00BE55D1" w:rsidRDefault="00BE55D1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BE55D1" w:rsidRDefault="00D25A8F">
            <w:pPr>
              <w:pStyle w:val="TableParagraph"/>
              <w:numPr>
                <w:ilvl w:val="0"/>
                <w:numId w:val="1"/>
              </w:numPr>
              <w:tabs>
                <w:tab w:val="left" w:pos="1055"/>
              </w:tabs>
              <w:ind w:hanging="261"/>
              <w:rPr>
                <w:sz w:val="18"/>
              </w:rPr>
            </w:pPr>
            <w:r>
              <w:rPr>
                <w:sz w:val="18"/>
              </w:rPr>
              <w:t>Please avoid storing in place of high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humidity.</w:t>
            </w:r>
          </w:p>
          <w:p w:rsidR="00BE55D1" w:rsidRDefault="00D25A8F">
            <w:pPr>
              <w:pStyle w:val="TableParagraph"/>
              <w:numPr>
                <w:ilvl w:val="0"/>
                <w:numId w:val="1"/>
              </w:numPr>
              <w:tabs>
                <w:tab w:val="left" w:pos="1055"/>
              </w:tabs>
              <w:spacing w:before="142" w:line="396" w:lineRule="auto"/>
              <w:ind w:left="1065" w:right="1090" w:hanging="271"/>
              <w:rPr>
                <w:sz w:val="18"/>
              </w:rPr>
            </w:pPr>
            <w:r>
              <w:rPr>
                <w:sz w:val="18"/>
              </w:rPr>
              <w:t>Please use an excess quantity in the case of the interim reduction clearing for 2 bathes dyeing of T/C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fiber.</w:t>
            </w:r>
          </w:p>
          <w:p w:rsidR="00BE55D1" w:rsidRDefault="00BE55D1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BE55D1" w:rsidRDefault="00D25A8F">
            <w:pPr>
              <w:pStyle w:val="TableParagraph"/>
              <w:ind w:left="794"/>
              <w:rPr>
                <w:sz w:val="18"/>
              </w:rPr>
            </w:pPr>
            <w:r>
              <w:rPr>
                <w:sz w:val="18"/>
              </w:rPr>
              <w:t>100 Kgs NET IN DRUMS.</w:t>
            </w:r>
          </w:p>
        </w:tc>
      </w:tr>
    </w:tbl>
    <w:p w:rsidR="00D25A8F" w:rsidRDefault="00D25A8F" w:rsidP="0006721E"/>
    <w:sectPr w:rsidR="00D25A8F" w:rsidSect="002126E6">
      <w:pgSz w:w="11910" w:h="16840"/>
      <w:pgMar w:top="2440" w:right="180" w:bottom="280" w:left="800" w:header="1202" w:footer="3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86B" w:rsidRDefault="0003386B" w:rsidP="00BE55D1">
      <w:r>
        <w:separator/>
      </w:r>
    </w:p>
  </w:endnote>
  <w:endnote w:type="continuationSeparator" w:id="1">
    <w:p w:rsidR="0003386B" w:rsidRDefault="0003386B" w:rsidP="00BE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Medium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Tughr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M Roman Unslanted 1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99" w:rsidRDefault="00D54799" w:rsidP="00D54799">
    <w:pPr>
      <w:pStyle w:val="Footer"/>
      <w:rPr>
        <w:rFonts w:ascii="Georgia" w:hAnsi="Georgia"/>
        <w:b/>
        <w:sz w:val="28"/>
        <w:szCs w:val="28"/>
      </w:rPr>
    </w:pP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67008" behindDoc="0" locked="0" layoutInCell="1" allowOverlap="1">
          <wp:simplePos x="0" y="0"/>
          <wp:positionH relativeFrom="margin">
            <wp:posOffset>-505460</wp:posOffset>
          </wp:positionH>
          <wp:positionV relativeFrom="margin">
            <wp:posOffset>8007985</wp:posOffset>
          </wp:positionV>
          <wp:extent cx="7947660" cy="79375"/>
          <wp:effectExtent l="1905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947660" cy="7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65984" behindDoc="1" locked="0" layoutInCell="1" allowOverlap="1">
          <wp:simplePos x="0" y="0"/>
          <wp:positionH relativeFrom="margin">
            <wp:posOffset>969231</wp:posOffset>
          </wp:positionH>
          <wp:positionV relativeFrom="paragraph">
            <wp:posOffset>136525</wp:posOffset>
          </wp:positionV>
          <wp:extent cx="728373" cy="461176"/>
          <wp:effectExtent l="19050" t="0" r="0" b="0"/>
          <wp:wrapNone/>
          <wp:docPr id="4" name="Picture 2" descr="C:\Users\Digicom\Desktop\ALAM CHEMICAL\Logo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gicom\Desktop\ALAM CHEMICAL\Logo-fin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73" cy="461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799" w:rsidRPr="00D54EF1" w:rsidRDefault="00D54799" w:rsidP="00D54799">
    <w:pPr>
      <w:pStyle w:val="Footer"/>
      <w:jc w:val="center"/>
      <w:rPr>
        <w:rFonts w:ascii="Georgia" w:hAnsi="Georgia"/>
        <w:b/>
        <w:sz w:val="28"/>
        <w:szCs w:val="28"/>
      </w:rPr>
    </w:pPr>
    <w:r w:rsidRPr="00D54EF1">
      <w:rPr>
        <w:rFonts w:ascii="Georgia" w:hAnsi="Georgia"/>
        <w:b/>
        <w:sz w:val="28"/>
        <w:szCs w:val="28"/>
      </w:rPr>
      <w:t>Ro Chem International SDN BHD</w:t>
    </w:r>
  </w:p>
  <w:p w:rsidR="00D54799" w:rsidRPr="00D54EF1" w:rsidRDefault="00D54799" w:rsidP="00D54799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11-3-2, Block-I, Jalan 3/101C, Chenas Business Center</w:t>
    </w:r>
  </w:p>
  <w:p w:rsidR="00D54799" w:rsidRPr="00D54EF1" w:rsidRDefault="00D54799" w:rsidP="00D54799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Jalan Cheras, Batu5,56100, Kuala Lumpur, Malayasia</w:t>
    </w:r>
  </w:p>
  <w:p w:rsidR="00D54799" w:rsidRPr="00EA794C" w:rsidRDefault="00EA794C" w:rsidP="00EA794C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 xml:space="preserve">Cell No : +601116622841, </w:t>
    </w:r>
    <w:r>
      <w:rPr>
        <w:sz w:val="18"/>
        <w:szCs w:val="18"/>
      </w:rPr>
      <w:t xml:space="preserve">E-mail : </w:t>
    </w:r>
    <w:r w:rsidRPr="00D54EF1">
      <w:rPr>
        <w:sz w:val="18"/>
        <w:szCs w:val="18"/>
      </w:rPr>
      <w:t>info@</w:t>
    </w:r>
    <w:r w:rsidRPr="00A92B16">
      <w:rPr>
        <w:sz w:val="18"/>
        <w:szCs w:val="18"/>
      </w:rPr>
      <w:t>rochemint.com</w:t>
    </w:r>
    <w:r>
      <w:rPr>
        <w:sz w:val="18"/>
        <w:szCs w:val="18"/>
      </w:rPr>
      <w:t xml:space="preserve">, </w:t>
    </w:r>
    <w:r w:rsidRPr="00A92B16">
      <w:rPr>
        <w:sz w:val="18"/>
        <w:szCs w:val="18"/>
      </w:rPr>
      <w:t>www.rochemint.com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86B" w:rsidRDefault="0003386B" w:rsidP="00BE55D1">
      <w:r>
        <w:separator/>
      </w:r>
    </w:p>
  </w:footnote>
  <w:footnote w:type="continuationSeparator" w:id="1">
    <w:p w:rsidR="0003386B" w:rsidRDefault="0003386B" w:rsidP="00BE5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D1" w:rsidRDefault="002126E6">
    <w:pPr>
      <w:pStyle w:val="BodyText"/>
      <w:spacing w:line="14" w:lineRule="auto"/>
      <w:rPr>
        <w:b w:val="0"/>
        <w:sz w:val="20"/>
      </w:rPr>
    </w:pPr>
    <w:r w:rsidRPr="00882E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95pt;margin-top:54.45pt;width:247pt;height:21.5pt;z-index:-15852544;mso-position-horizontal-relative:page;mso-position-vertical-relative:page" filled="f" stroked="f">
          <v:textbox inset="0,0,0,0">
            <w:txbxContent>
              <w:p w:rsidR="00BE55D1" w:rsidRPr="002126E6" w:rsidRDefault="00D25A8F" w:rsidP="002126E6">
                <w:pPr>
                  <w:pStyle w:val="BodyText"/>
                  <w:spacing w:before="20"/>
                  <w:ind w:left="20"/>
                  <w:jc w:val="right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2126E6">
                  <w:rPr>
                    <w:rFonts w:asciiTheme="minorHAnsi" w:hAnsiTheme="minorHAnsi" w:cstheme="minorHAnsi"/>
                    <w:sz w:val="28"/>
                    <w:szCs w:val="28"/>
                  </w:rPr>
                  <w:t>- Reduction Washing Agent</w:t>
                </w:r>
              </w:p>
            </w:txbxContent>
          </v:textbox>
          <w10:wrap anchorx="page" anchory="page"/>
        </v:shape>
      </w:pict>
    </w:r>
    <w:r w:rsidR="00882E5A" w:rsidRPr="00882E5A">
      <w:pict>
        <v:shape id="_x0000_s2050" type="#_x0000_t202" style="position:absolute;margin-left:46.3pt;margin-top:28.15pt;width:218.3pt;height:31.2pt;z-index:-15853056;mso-position-horizontal-relative:page;mso-position-vertical-relative:page" filled="f" stroked="f">
          <v:textbox inset="0,0,0,0">
            <w:txbxContent>
              <w:p w:rsidR="00BE55D1" w:rsidRPr="002126E6" w:rsidRDefault="002126E6" w:rsidP="002126E6">
                <w:pPr>
                  <w:rPr>
                    <w:rFonts w:asciiTheme="minorHAnsi" w:hAnsiTheme="minorHAnsi" w:cstheme="minorHAnsi"/>
                    <w:b/>
                    <w:sz w:val="48"/>
                    <w:szCs w:val="48"/>
                  </w:rPr>
                </w:pPr>
                <w:r w:rsidRPr="002126E6">
                  <w:rPr>
                    <w:rFonts w:asciiTheme="minorHAnsi" w:hAnsiTheme="minorHAnsi" w:cstheme="minorHAnsi"/>
                    <w:b/>
                    <w:sz w:val="48"/>
                    <w:szCs w:val="48"/>
                  </w:rPr>
                  <w:t>RDC-CONEX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418"/>
    <w:multiLevelType w:val="hybridMultilevel"/>
    <w:tmpl w:val="F91E84B6"/>
    <w:lvl w:ilvl="0" w:tplc="B276CF82">
      <w:start w:val="1"/>
      <w:numFmt w:val="decimal"/>
      <w:lvlText w:val="%1)"/>
      <w:lvlJc w:val="left"/>
      <w:pPr>
        <w:ind w:left="1054" w:hanging="260"/>
        <w:jc w:val="left"/>
      </w:pPr>
      <w:rPr>
        <w:rFonts w:ascii="Verdana" w:eastAsia="Verdana" w:hAnsi="Verdana" w:cs="Verdana" w:hint="default"/>
        <w:spacing w:val="-2"/>
        <w:w w:val="99"/>
        <w:sz w:val="18"/>
        <w:szCs w:val="18"/>
        <w:lang w:val="en-US" w:eastAsia="en-US" w:bidi="ar-SA"/>
      </w:rPr>
    </w:lvl>
    <w:lvl w:ilvl="1" w:tplc="4022B2EA">
      <w:numFmt w:val="bullet"/>
      <w:lvlText w:val="•"/>
      <w:lvlJc w:val="left"/>
      <w:pPr>
        <w:ind w:left="1765" w:hanging="260"/>
      </w:pPr>
      <w:rPr>
        <w:rFonts w:hint="default"/>
        <w:lang w:val="en-US" w:eastAsia="en-US" w:bidi="ar-SA"/>
      </w:rPr>
    </w:lvl>
    <w:lvl w:ilvl="2" w:tplc="47282C48">
      <w:numFmt w:val="bullet"/>
      <w:lvlText w:val="•"/>
      <w:lvlJc w:val="left"/>
      <w:pPr>
        <w:ind w:left="2471" w:hanging="260"/>
      </w:pPr>
      <w:rPr>
        <w:rFonts w:hint="default"/>
        <w:lang w:val="en-US" w:eastAsia="en-US" w:bidi="ar-SA"/>
      </w:rPr>
    </w:lvl>
    <w:lvl w:ilvl="3" w:tplc="357C6364">
      <w:numFmt w:val="bullet"/>
      <w:lvlText w:val="•"/>
      <w:lvlJc w:val="left"/>
      <w:pPr>
        <w:ind w:left="3177" w:hanging="260"/>
      </w:pPr>
      <w:rPr>
        <w:rFonts w:hint="default"/>
        <w:lang w:val="en-US" w:eastAsia="en-US" w:bidi="ar-SA"/>
      </w:rPr>
    </w:lvl>
    <w:lvl w:ilvl="4" w:tplc="61C8A7A0">
      <w:numFmt w:val="bullet"/>
      <w:lvlText w:val="•"/>
      <w:lvlJc w:val="left"/>
      <w:pPr>
        <w:ind w:left="3883" w:hanging="260"/>
      </w:pPr>
      <w:rPr>
        <w:rFonts w:hint="default"/>
        <w:lang w:val="en-US" w:eastAsia="en-US" w:bidi="ar-SA"/>
      </w:rPr>
    </w:lvl>
    <w:lvl w:ilvl="5" w:tplc="4788C258">
      <w:numFmt w:val="bullet"/>
      <w:lvlText w:val="•"/>
      <w:lvlJc w:val="left"/>
      <w:pPr>
        <w:ind w:left="4589" w:hanging="260"/>
      </w:pPr>
      <w:rPr>
        <w:rFonts w:hint="default"/>
        <w:lang w:val="en-US" w:eastAsia="en-US" w:bidi="ar-SA"/>
      </w:rPr>
    </w:lvl>
    <w:lvl w:ilvl="6" w:tplc="51E8857E">
      <w:numFmt w:val="bullet"/>
      <w:lvlText w:val="•"/>
      <w:lvlJc w:val="left"/>
      <w:pPr>
        <w:ind w:left="5295" w:hanging="260"/>
      </w:pPr>
      <w:rPr>
        <w:rFonts w:hint="default"/>
        <w:lang w:val="en-US" w:eastAsia="en-US" w:bidi="ar-SA"/>
      </w:rPr>
    </w:lvl>
    <w:lvl w:ilvl="7" w:tplc="9F2AA698">
      <w:numFmt w:val="bullet"/>
      <w:lvlText w:val="•"/>
      <w:lvlJc w:val="left"/>
      <w:pPr>
        <w:ind w:left="6001" w:hanging="260"/>
      </w:pPr>
      <w:rPr>
        <w:rFonts w:hint="default"/>
        <w:lang w:val="en-US" w:eastAsia="en-US" w:bidi="ar-SA"/>
      </w:rPr>
    </w:lvl>
    <w:lvl w:ilvl="8" w:tplc="BB703E62">
      <w:numFmt w:val="bullet"/>
      <w:lvlText w:val="•"/>
      <w:lvlJc w:val="left"/>
      <w:pPr>
        <w:ind w:left="6707" w:hanging="260"/>
      </w:pPr>
      <w:rPr>
        <w:rFonts w:hint="default"/>
        <w:lang w:val="en-US" w:eastAsia="en-US" w:bidi="ar-SA"/>
      </w:rPr>
    </w:lvl>
  </w:abstractNum>
  <w:abstractNum w:abstractNumId="1">
    <w:nsid w:val="20132DB2"/>
    <w:multiLevelType w:val="hybridMultilevel"/>
    <w:tmpl w:val="5D2A9B46"/>
    <w:lvl w:ilvl="0" w:tplc="4FF4BBEC">
      <w:numFmt w:val="bullet"/>
      <w:lvlText w:val="•"/>
      <w:lvlJc w:val="left"/>
      <w:pPr>
        <w:ind w:left="1130" w:hanging="158"/>
      </w:pPr>
      <w:rPr>
        <w:rFonts w:ascii="Noto Sans CJK JP Medium" w:eastAsia="Noto Sans CJK JP Medium" w:hAnsi="Noto Sans CJK JP Medium" w:cs="Noto Sans CJK JP Medium" w:hint="default"/>
        <w:w w:val="105"/>
        <w:sz w:val="18"/>
        <w:szCs w:val="18"/>
        <w:lang w:val="en-US" w:eastAsia="en-US" w:bidi="ar-SA"/>
      </w:rPr>
    </w:lvl>
    <w:lvl w:ilvl="1" w:tplc="BD2CD872">
      <w:numFmt w:val="bullet"/>
      <w:lvlText w:val="•"/>
      <w:lvlJc w:val="left"/>
      <w:pPr>
        <w:ind w:left="1450" w:hanging="158"/>
      </w:pPr>
      <w:rPr>
        <w:rFonts w:hint="default"/>
        <w:lang w:val="en-US" w:eastAsia="en-US" w:bidi="ar-SA"/>
      </w:rPr>
    </w:lvl>
    <w:lvl w:ilvl="2" w:tplc="301E46D8">
      <w:numFmt w:val="bullet"/>
      <w:lvlText w:val="•"/>
      <w:lvlJc w:val="left"/>
      <w:pPr>
        <w:ind w:left="1760" w:hanging="158"/>
      </w:pPr>
      <w:rPr>
        <w:rFonts w:hint="default"/>
        <w:lang w:val="en-US" w:eastAsia="en-US" w:bidi="ar-SA"/>
      </w:rPr>
    </w:lvl>
    <w:lvl w:ilvl="3" w:tplc="2C10DE50">
      <w:numFmt w:val="bullet"/>
      <w:lvlText w:val="•"/>
      <w:lvlJc w:val="left"/>
      <w:pPr>
        <w:ind w:left="2070" w:hanging="158"/>
      </w:pPr>
      <w:rPr>
        <w:rFonts w:hint="default"/>
        <w:lang w:val="en-US" w:eastAsia="en-US" w:bidi="ar-SA"/>
      </w:rPr>
    </w:lvl>
    <w:lvl w:ilvl="4" w:tplc="30DA86B8">
      <w:numFmt w:val="bullet"/>
      <w:lvlText w:val="•"/>
      <w:lvlJc w:val="left"/>
      <w:pPr>
        <w:ind w:left="2380" w:hanging="158"/>
      </w:pPr>
      <w:rPr>
        <w:rFonts w:hint="default"/>
        <w:lang w:val="en-US" w:eastAsia="en-US" w:bidi="ar-SA"/>
      </w:rPr>
    </w:lvl>
    <w:lvl w:ilvl="5" w:tplc="E758AF4E">
      <w:numFmt w:val="bullet"/>
      <w:lvlText w:val="•"/>
      <w:lvlJc w:val="left"/>
      <w:pPr>
        <w:ind w:left="2691" w:hanging="158"/>
      </w:pPr>
      <w:rPr>
        <w:rFonts w:hint="default"/>
        <w:lang w:val="en-US" w:eastAsia="en-US" w:bidi="ar-SA"/>
      </w:rPr>
    </w:lvl>
    <w:lvl w:ilvl="6" w:tplc="B0EC0324">
      <w:numFmt w:val="bullet"/>
      <w:lvlText w:val="•"/>
      <w:lvlJc w:val="left"/>
      <w:pPr>
        <w:ind w:left="3001" w:hanging="158"/>
      </w:pPr>
      <w:rPr>
        <w:rFonts w:hint="default"/>
        <w:lang w:val="en-US" w:eastAsia="en-US" w:bidi="ar-SA"/>
      </w:rPr>
    </w:lvl>
    <w:lvl w:ilvl="7" w:tplc="D7068900">
      <w:numFmt w:val="bullet"/>
      <w:lvlText w:val="•"/>
      <w:lvlJc w:val="left"/>
      <w:pPr>
        <w:ind w:left="3311" w:hanging="158"/>
      </w:pPr>
      <w:rPr>
        <w:rFonts w:hint="default"/>
        <w:lang w:val="en-US" w:eastAsia="en-US" w:bidi="ar-SA"/>
      </w:rPr>
    </w:lvl>
    <w:lvl w:ilvl="8" w:tplc="6CAEEA54">
      <w:numFmt w:val="bullet"/>
      <w:lvlText w:val="•"/>
      <w:lvlJc w:val="left"/>
      <w:pPr>
        <w:ind w:left="3621" w:hanging="158"/>
      </w:pPr>
      <w:rPr>
        <w:rFonts w:hint="default"/>
        <w:lang w:val="en-US" w:eastAsia="en-US" w:bidi="ar-SA"/>
      </w:rPr>
    </w:lvl>
  </w:abstractNum>
  <w:abstractNum w:abstractNumId="2">
    <w:nsid w:val="26E273A6"/>
    <w:multiLevelType w:val="hybridMultilevel"/>
    <w:tmpl w:val="D83E65A4"/>
    <w:lvl w:ilvl="0" w:tplc="C31A616C">
      <w:start w:val="1"/>
      <w:numFmt w:val="decimal"/>
      <w:lvlText w:val="%1)"/>
      <w:lvlJc w:val="left"/>
      <w:pPr>
        <w:ind w:left="364" w:hanging="260"/>
        <w:jc w:val="left"/>
      </w:pPr>
      <w:rPr>
        <w:rFonts w:ascii="Verdana" w:eastAsia="Verdana" w:hAnsi="Verdana" w:cs="Verdana" w:hint="default"/>
        <w:spacing w:val="-2"/>
        <w:w w:val="99"/>
        <w:sz w:val="18"/>
        <w:szCs w:val="18"/>
        <w:lang w:val="en-US" w:eastAsia="en-US" w:bidi="ar-SA"/>
      </w:rPr>
    </w:lvl>
    <w:lvl w:ilvl="1" w:tplc="D396BBA8">
      <w:numFmt w:val="bullet"/>
      <w:lvlText w:val="•"/>
      <w:lvlJc w:val="left"/>
      <w:pPr>
        <w:ind w:left="1084" w:hanging="260"/>
      </w:pPr>
      <w:rPr>
        <w:rFonts w:hint="default"/>
        <w:lang w:val="en-US" w:eastAsia="en-US" w:bidi="ar-SA"/>
      </w:rPr>
    </w:lvl>
    <w:lvl w:ilvl="2" w:tplc="9A0A0D2C">
      <w:numFmt w:val="bullet"/>
      <w:lvlText w:val="•"/>
      <w:lvlJc w:val="left"/>
      <w:pPr>
        <w:ind w:left="1808" w:hanging="260"/>
      </w:pPr>
      <w:rPr>
        <w:rFonts w:hint="default"/>
        <w:lang w:val="en-US" w:eastAsia="en-US" w:bidi="ar-SA"/>
      </w:rPr>
    </w:lvl>
    <w:lvl w:ilvl="3" w:tplc="9BCC8658">
      <w:numFmt w:val="bullet"/>
      <w:lvlText w:val="•"/>
      <w:lvlJc w:val="left"/>
      <w:pPr>
        <w:ind w:left="2532" w:hanging="260"/>
      </w:pPr>
      <w:rPr>
        <w:rFonts w:hint="default"/>
        <w:lang w:val="en-US" w:eastAsia="en-US" w:bidi="ar-SA"/>
      </w:rPr>
    </w:lvl>
    <w:lvl w:ilvl="4" w:tplc="73E8EB76">
      <w:numFmt w:val="bullet"/>
      <w:lvlText w:val="•"/>
      <w:lvlJc w:val="left"/>
      <w:pPr>
        <w:ind w:left="3256" w:hanging="260"/>
      </w:pPr>
      <w:rPr>
        <w:rFonts w:hint="default"/>
        <w:lang w:val="en-US" w:eastAsia="en-US" w:bidi="ar-SA"/>
      </w:rPr>
    </w:lvl>
    <w:lvl w:ilvl="5" w:tplc="ADF64422">
      <w:numFmt w:val="bullet"/>
      <w:lvlText w:val="•"/>
      <w:lvlJc w:val="left"/>
      <w:pPr>
        <w:ind w:left="3980" w:hanging="260"/>
      </w:pPr>
      <w:rPr>
        <w:rFonts w:hint="default"/>
        <w:lang w:val="en-US" w:eastAsia="en-US" w:bidi="ar-SA"/>
      </w:rPr>
    </w:lvl>
    <w:lvl w:ilvl="6" w:tplc="1A7091C2">
      <w:numFmt w:val="bullet"/>
      <w:lvlText w:val="•"/>
      <w:lvlJc w:val="left"/>
      <w:pPr>
        <w:ind w:left="4704" w:hanging="260"/>
      </w:pPr>
      <w:rPr>
        <w:rFonts w:hint="default"/>
        <w:lang w:val="en-US" w:eastAsia="en-US" w:bidi="ar-SA"/>
      </w:rPr>
    </w:lvl>
    <w:lvl w:ilvl="7" w:tplc="64161D2E">
      <w:numFmt w:val="bullet"/>
      <w:lvlText w:val="•"/>
      <w:lvlJc w:val="left"/>
      <w:pPr>
        <w:ind w:left="5428" w:hanging="260"/>
      </w:pPr>
      <w:rPr>
        <w:rFonts w:hint="default"/>
        <w:lang w:val="en-US" w:eastAsia="en-US" w:bidi="ar-SA"/>
      </w:rPr>
    </w:lvl>
    <w:lvl w:ilvl="8" w:tplc="EB88634C">
      <w:numFmt w:val="bullet"/>
      <w:lvlText w:val="•"/>
      <w:lvlJc w:val="left"/>
      <w:pPr>
        <w:ind w:left="6152" w:hanging="260"/>
      </w:pPr>
      <w:rPr>
        <w:rFonts w:hint="default"/>
        <w:lang w:val="en-US" w:eastAsia="en-US" w:bidi="ar-SA"/>
      </w:rPr>
    </w:lvl>
  </w:abstractNum>
  <w:abstractNum w:abstractNumId="3">
    <w:nsid w:val="2D23583B"/>
    <w:multiLevelType w:val="hybridMultilevel"/>
    <w:tmpl w:val="1136A00A"/>
    <w:lvl w:ilvl="0" w:tplc="48AEB9FE">
      <w:numFmt w:val="bullet"/>
      <w:lvlText w:val="•"/>
      <w:lvlJc w:val="left"/>
      <w:pPr>
        <w:ind w:left="1131" w:hanging="159"/>
      </w:pPr>
      <w:rPr>
        <w:rFonts w:ascii="Noto Sans CJK JP Medium" w:eastAsia="Noto Sans CJK JP Medium" w:hAnsi="Noto Sans CJK JP Medium" w:cs="Noto Sans CJK JP Medium" w:hint="default"/>
        <w:w w:val="105"/>
        <w:sz w:val="18"/>
        <w:szCs w:val="18"/>
        <w:lang w:val="en-US" w:eastAsia="en-US" w:bidi="ar-SA"/>
      </w:rPr>
    </w:lvl>
    <w:lvl w:ilvl="1" w:tplc="CAACDCBE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ar-SA"/>
      </w:rPr>
    </w:lvl>
    <w:lvl w:ilvl="2" w:tplc="FEA6CF98">
      <w:numFmt w:val="bullet"/>
      <w:lvlText w:val="•"/>
      <w:lvlJc w:val="left"/>
      <w:pPr>
        <w:ind w:left="1760" w:hanging="159"/>
      </w:pPr>
      <w:rPr>
        <w:rFonts w:hint="default"/>
        <w:lang w:val="en-US" w:eastAsia="en-US" w:bidi="ar-SA"/>
      </w:rPr>
    </w:lvl>
    <w:lvl w:ilvl="3" w:tplc="B22E40DA">
      <w:numFmt w:val="bullet"/>
      <w:lvlText w:val="•"/>
      <w:lvlJc w:val="left"/>
      <w:pPr>
        <w:ind w:left="2070" w:hanging="159"/>
      </w:pPr>
      <w:rPr>
        <w:rFonts w:hint="default"/>
        <w:lang w:val="en-US" w:eastAsia="en-US" w:bidi="ar-SA"/>
      </w:rPr>
    </w:lvl>
    <w:lvl w:ilvl="4" w:tplc="60D8A8C8">
      <w:numFmt w:val="bullet"/>
      <w:lvlText w:val="•"/>
      <w:lvlJc w:val="left"/>
      <w:pPr>
        <w:ind w:left="2380" w:hanging="159"/>
      </w:pPr>
      <w:rPr>
        <w:rFonts w:hint="default"/>
        <w:lang w:val="en-US" w:eastAsia="en-US" w:bidi="ar-SA"/>
      </w:rPr>
    </w:lvl>
    <w:lvl w:ilvl="5" w:tplc="A56816CC">
      <w:numFmt w:val="bullet"/>
      <w:lvlText w:val="•"/>
      <w:lvlJc w:val="left"/>
      <w:pPr>
        <w:ind w:left="2691" w:hanging="159"/>
      </w:pPr>
      <w:rPr>
        <w:rFonts w:hint="default"/>
        <w:lang w:val="en-US" w:eastAsia="en-US" w:bidi="ar-SA"/>
      </w:rPr>
    </w:lvl>
    <w:lvl w:ilvl="6" w:tplc="DEA4CC5C">
      <w:numFmt w:val="bullet"/>
      <w:lvlText w:val="•"/>
      <w:lvlJc w:val="left"/>
      <w:pPr>
        <w:ind w:left="3001" w:hanging="159"/>
      </w:pPr>
      <w:rPr>
        <w:rFonts w:hint="default"/>
        <w:lang w:val="en-US" w:eastAsia="en-US" w:bidi="ar-SA"/>
      </w:rPr>
    </w:lvl>
    <w:lvl w:ilvl="7" w:tplc="6F30EA5A">
      <w:numFmt w:val="bullet"/>
      <w:lvlText w:val="•"/>
      <w:lvlJc w:val="left"/>
      <w:pPr>
        <w:ind w:left="3311" w:hanging="159"/>
      </w:pPr>
      <w:rPr>
        <w:rFonts w:hint="default"/>
        <w:lang w:val="en-US" w:eastAsia="en-US" w:bidi="ar-SA"/>
      </w:rPr>
    </w:lvl>
    <w:lvl w:ilvl="8" w:tplc="1CA07412">
      <w:numFmt w:val="bullet"/>
      <w:lvlText w:val="•"/>
      <w:lvlJc w:val="left"/>
      <w:pPr>
        <w:ind w:left="3621" w:hanging="159"/>
      </w:pPr>
      <w:rPr>
        <w:rFonts w:hint="default"/>
        <w:lang w:val="en-US" w:eastAsia="en-US" w:bidi="ar-SA"/>
      </w:rPr>
    </w:lvl>
  </w:abstractNum>
  <w:abstractNum w:abstractNumId="4">
    <w:nsid w:val="543126FE"/>
    <w:multiLevelType w:val="hybridMultilevel"/>
    <w:tmpl w:val="4A34112C"/>
    <w:lvl w:ilvl="0" w:tplc="28B072B4">
      <w:numFmt w:val="bullet"/>
      <w:lvlText w:val="•"/>
      <w:lvlJc w:val="left"/>
      <w:pPr>
        <w:ind w:left="1131" w:hanging="159"/>
      </w:pPr>
      <w:rPr>
        <w:rFonts w:ascii="Noto Sans CJK JP Medium" w:eastAsia="Noto Sans CJK JP Medium" w:hAnsi="Noto Sans CJK JP Medium" w:cs="Noto Sans CJK JP Medium" w:hint="default"/>
        <w:w w:val="105"/>
        <w:sz w:val="18"/>
        <w:szCs w:val="18"/>
        <w:lang w:val="en-US" w:eastAsia="en-US" w:bidi="ar-SA"/>
      </w:rPr>
    </w:lvl>
    <w:lvl w:ilvl="1" w:tplc="EBD87BAA">
      <w:numFmt w:val="bullet"/>
      <w:lvlText w:val="•"/>
      <w:lvlJc w:val="left"/>
      <w:pPr>
        <w:ind w:left="1450" w:hanging="159"/>
      </w:pPr>
      <w:rPr>
        <w:rFonts w:hint="default"/>
        <w:lang w:val="en-US" w:eastAsia="en-US" w:bidi="ar-SA"/>
      </w:rPr>
    </w:lvl>
    <w:lvl w:ilvl="2" w:tplc="8BB652B4">
      <w:numFmt w:val="bullet"/>
      <w:lvlText w:val="•"/>
      <w:lvlJc w:val="left"/>
      <w:pPr>
        <w:ind w:left="1760" w:hanging="159"/>
      </w:pPr>
      <w:rPr>
        <w:rFonts w:hint="default"/>
        <w:lang w:val="en-US" w:eastAsia="en-US" w:bidi="ar-SA"/>
      </w:rPr>
    </w:lvl>
    <w:lvl w:ilvl="3" w:tplc="55FC246C">
      <w:numFmt w:val="bullet"/>
      <w:lvlText w:val="•"/>
      <w:lvlJc w:val="left"/>
      <w:pPr>
        <w:ind w:left="2070" w:hanging="159"/>
      </w:pPr>
      <w:rPr>
        <w:rFonts w:hint="default"/>
        <w:lang w:val="en-US" w:eastAsia="en-US" w:bidi="ar-SA"/>
      </w:rPr>
    </w:lvl>
    <w:lvl w:ilvl="4" w:tplc="847025C0">
      <w:numFmt w:val="bullet"/>
      <w:lvlText w:val="•"/>
      <w:lvlJc w:val="left"/>
      <w:pPr>
        <w:ind w:left="2380" w:hanging="159"/>
      </w:pPr>
      <w:rPr>
        <w:rFonts w:hint="default"/>
        <w:lang w:val="en-US" w:eastAsia="en-US" w:bidi="ar-SA"/>
      </w:rPr>
    </w:lvl>
    <w:lvl w:ilvl="5" w:tplc="AC4C6D68">
      <w:numFmt w:val="bullet"/>
      <w:lvlText w:val="•"/>
      <w:lvlJc w:val="left"/>
      <w:pPr>
        <w:ind w:left="2691" w:hanging="159"/>
      </w:pPr>
      <w:rPr>
        <w:rFonts w:hint="default"/>
        <w:lang w:val="en-US" w:eastAsia="en-US" w:bidi="ar-SA"/>
      </w:rPr>
    </w:lvl>
    <w:lvl w:ilvl="6" w:tplc="918AC5D8">
      <w:numFmt w:val="bullet"/>
      <w:lvlText w:val="•"/>
      <w:lvlJc w:val="left"/>
      <w:pPr>
        <w:ind w:left="3001" w:hanging="159"/>
      </w:pPr>
      <w:rPr>
        <w:rFonts w:hint="default"/>
        <w:lang w:val="en-US" w:eastAsia="en-US" w:bidi="ar-SA"/>
      </w:rPr>
    </w:lvl>
    <w:lvl w:ilvl="7" w:tplc="7D08186C">
      <w:numFmt w:val="bullet"/>
      <w:lvlText w:val="•"/>
      <w:lvlJc w:val="left"/>
      <w:pPr>
        <w:ind w:left="3311" w:hanging="159"/>
      </w:pPr>
      <w:rPr>
        <w:rFonts w:hint="default"/>
        <w:lang w:val="en-US" w:eastAsia="en-US" w:bidi="ar-SA"/>
      </w:rPr>
    </w:lvl>
    <w:lvl w:ilvl="8" w:tplc="57BC391C">
      <w:numFmt w:val="bullet"/>
      <w:lvlText w:val="•"/>
      <w:lvlJc w:val="left"/>
      <w:pPr>
        <w:ind w:left="3621" w:hanging="159"/>
      </w:pPr>
      <w:rPr>
        <w:rFonts w:hint="default"/>
        <w:lang w:val="en-US" w:eastAsia="en-US" w:bidi="ar-SA"/>
      </w:rPr>
    </w:lvl>
  </w:abstractNum>
  <w:abstractNum w:abstractNumId="5">
    <w:nsid w:val="57D5585B"/>
    <w:multiLevelType w:val="hybridMultilevel"/>
    <w:tmpl w:val="CBF887D0"/>
    <w:lvl w:ilvl="0" w:tplc="A3300E64">
      <w:numFmt w:val="bullet"/>
      <w:lvlText w:val="*"/>
      <w:lvlJc w:val="left"/>
      <w:pPr>
        <w:ind w:left="774" w:hanging="190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n-US" w:eastAsia="en-US" w:bidi="ar-SA"/>
      </w:rPr>
    </w:lvl>
    <w:lvl w:ilvl="1" w:tplc="653ABFAE">
      <w:numFmt w:val="bullet"/>
      <w:lvlText w:val="•"/>
      <w:lvlJc w:val="left"/>
      <w:pPr>
        <w:ind w:left="1012" w:hanging="190"/>
      </w:pPr>
      <w:rPr>
        <w:rFonts w:hint="default"/>
        <w:lang w:val="en-US" w:eastAsia="en-US" w:bidi="ar-SA"/>
      </w:rPr>
    </w:lvl>
    <w:lvl w:ilvl="2" w:tplc="1BF6EB82">
      <w:numFmt w:val="bullet"/>
      <w:lvlText w:val="•"/>
      <w:lvlJc w:val="left"/>
      <w:pPr>
        <w:ind w:left="1244" w:hanging="190"/>
      </w:pPr>
      <w:rPr>
        <w:rFonts w:hint="default"/>
        <w:lang w:val="en-US" w:eastAsia="en-US" w:bidi="ar-SA"/>
      </w:rPr>
    </w:lvl>
    <w:lvl w:ilvl="3" w:tplc="938A8956">
      <w:numFmt w:val="bullet"/>
      <w:lvlText w:val="•"/>
      <w:lvlJc w:val="left"/>
      <w:pPr>
        <w:ind w:left="1476" w:hanging="190"/>
      </w:pPr>
      <w:rPr>
        <w:rFonts w:hint="default"/>
        <w:lang w:val="en-US" w:eastAsia="en-US" w:bidi="ar-SA"/>
      </w:rPr>
    </w:lvl>
    <w:lvl w:ilvl="4" w:tplc="47CE30C4">
      <w:numFmt w:val="bullet"/>
      <w:lvlText w:val="•"/>
      <w:lvlJc w:val="left"/>
      <w:pPr>
        <w:ind w:left="1708" w:hanging="190"/>
      </w:pPr>
      <w:rPr>
        <w:rFonts w:hint="default"/>
        <w:lang w:val="en-US" w:eastAsia="en-US" w:bidi="ar-SA"/>
      </w:rPr>
    </w:lvl>
    <w:lvl w:ilvl="5" w:tplc="4EDC9BDA">
      <w:numFmt w:val="bullet"/>
      <w:lvlText w:val="•"/>
      <w:lvlJc w:val="left"/>
      <w:pPr>
        <w:ind w:left="1940" w:hanging="190"/>
      </w:pPr>
      <w:rPr>
        <w:rFonts w:hint="default"/>
        <w:lang w:val="en-US" w:eastAsia="en-US" w:bidi="ar-SA"/>
      </w:rPr>
    </w:lvl>
    <w:lvl w:ilvl="6" w:tplc="79A06C62">
      <w:numFmt w:val="bullet"/>
      <w:lvlText w:val="•"/>
      <w:lvlJc w:val="left"/>
      <w:pPr>
        <w:ind w:left="2172" w:hanging="190"/>
      </w:pPr>
      <w:rPr>
        <w:rFonts w:hint="default"/>
        <w:lang w:val="en-US" w:eastAsia="en-US" w:bidi="ar-SA"/>
      </w:rPr>
    </w:lvl>
    <w:lvl w:ilvl="7" w:tplc="570607AE">
      <w:numFmt w:val="bullet"/>
      <w:lvlText w:val="•"/>
      <w:lvlJc w:val="left"/>
      <w:pPr>
        <w:ind w:left="2404" w:hanging="190"/>
      </w:pPr>
      <w:rPr>
        <w:rFonts w:hint="default"/>
        <w:lang w:val="en-US" w:eastAsia="en-US" w:bidi="ar-SA"/>
      </w:rPr>
    </w:lvl>
    <w:lvl w:ilvl="8" w:tplc="FB86DAAA">
      <w:numFmt w:val="bullet"/>
      <w:lvlText w:val="•"/>
      <w:lvlJc w:val="left"/>
      <w:pPr>
        <w:ind w:left="2636" w:hanging="19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E55D1"/>
    <w:rsid w:val="0003386B"/>
    <w:rsid w:val="0006721E"/>
    <w:rsid w:val="002126E6"/>
    <w:rsid w:val="005169C7"/>
    <w:rsid w:val="00690A0A"/>
    <w:rsid w:val="00882E5A"/>
    <w:rsid w:val="00BE55D1"/>
    <w:rsid w:val="00C0045B"/>
    <w:rsid w:val="00D13B9D"/>
    <w:rsid w:val="00D25A8F"/>
    <w:rsid w:val="00D54799"/>
    <w:rsid w:val="00EA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55D1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55D1"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rsid w:val="00BE55D1"/>
    <w:pPr>
      <w:spacing w:before="20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BE55D1"/>
  </w:style>
  <w:style w:type="paragraph" w:customStyle="1" w:styleId="TableParagraph">
    <w:name w:val="Table Paragraph"/>
    <w:basedOn w:val="Normal"/>
    <w:uiPriority w:val="1"/>
    <w:qFormat/>
    <w:rsid w:val="00BE55D1"/>
  </w:style>
  <w:style w:type="paragraph" w:styleId="BalloonText">
    <w:name w:val="Balloon Text"/>
    <w:basedOn w:val="Normal"/>
    <w:link w:val="BalloonTextChar"/>
    <w:uiPriority w:val="99"/>
    <w:semiHidden/>
    <w:unhideWhenUsed/>
    <w:rsid w:val="00D54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99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4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79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D54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99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1852</Characters>
  <Application>Microsoft Office Word</Application>
  <DocSecurity>0</DocSecurity>
  <Lines>15</Lines>
  <Paragraphs>4</Paragraphs>
  <ScaleCrop>false</ScaleCrop>
  <Company>Jhilik Dhar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연구실</dc:creator>
  <cp:lastModifiedBy>Digicom</cp:lastModifiedBy>
  <cp:revision>5</cp:revision>
  <dcterms:created xsi:type="dcterms:W3CDTF">2020-12-10T16:50:00Z</dcterms:created>
  <dcterms:modified xsi:type="dcterms:W3CDTF">2021-02-11T09:39:00Z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2009-03-06T00:00:00Z</vt:filetime>
  </property>
  <property fmtid="{D5CDD505-2E9C-101B-9397-08002B2CF9AE}" pid="3" name="Creator">
    <vt:lpwstr>Word용 Acrobat PDFMaker 7.0 </vt:lpwstr>
  </property>
  <property fmtid="{D5CDD505-2E9C-101B-9397-08002B2CF9AE}" pid="4" name="LastSaved">
    <vt:filetime>2020-12-10T00:00:00Z</vt:filetime>
  </property>
</Properties>
</file>